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4A" w:rsidRPr="00376D4A" w:rsidRDefault="00376D4A" w:rsidP="00376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D4A">
        <w:rPr>
          <w:rFonts w:ascii="Times New Roman" w:hAnsi="Times New Roman"/>
          <w:b/>
          <w:sz w:val="28"/>
          <w:szCs w:val="28"/>
          <w:lang w:eastAsia="ru-RU"/>
        </w:rPr>
        <w:t>ОСНОВНЫЕ НАПРАВЛЕНИЯ</w:t>
      </w:r>
    </w:p>
    <w:p w:rsidR="00376D4A" w:rsidRPr="00376D4A" w:rsidRDefault="00376D4A" w:rsidP="00376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D4A">
        <w:rPr>
          <w:rFonts w:ascii="Times New Roman" w:hAnsi="Times New Roman"/>
          <w:b/>
          <w:sz w:val="28"/>
          <w:szCs w:val="28"/>
          <w:lang w:eastAsia="ru-RU"/>
        </w:rPr>
        <w:t>налоговой политики городского округа</w:t>
      </w:r>
    </w:p>
    <w:p w:rsidR="00376D4A" w:rsidRPr="00376D4A" w:rsidRDefault="00376D4A" w:rsidP="00376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D4A">
        <w:rPr>
          <w:rFonts w:ascii="Times New Roman" w:hAnsi="Times New Roman"/>
          <w:b/>
          <w:sz w:val="28"/>
          <w:szCs w:val="28"/>
          <w:lang w:eastAsia="ru-RU"/>
        </w:rPr>
        <w:t>город Нефтекамск Республики Башкортостан на 201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376D4A">
        <w:rPr>
          <w:rFonts w:ascii="Times New Roman" w:hAnsi="Times New Roman"/>
          <w:b/>
          <w:sz w:val="28"/>
          <w:szCs w:val="28"/>
          <w:lang w:eastAsia="ru-RU"/>
        </w:rPr>
        <w:t xml:space="preserve"> год </w:t>
      </w:r>
    </w:p>
    <w:p w:rsidR="00376D4A" w:rsidRPr="00376D4A" w:rsidRDefault="00376D4A" w:rsidP="00376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D4A">
        <w:rPr>
          <w:rFonts w:ascii="Times New Roman" w:hAnsi="Times New Roman"/>
          <w:b/>
          <w:sz w:val="28"/>
          <w:szCs w:val="28"/>
          <w:lang w:eastAsia="ru-RU"/>
        </w:rPr>
        <w:t>и на плановый период 201</w:t>
      </w: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376D4A">
        <w:rPr>
          <w:rFonts w:ascii="Times New Roman" w:hAnsi="Times New Roman"/>
          <w:b/>
          <w:sz w:val="28"/>
          <w:szCs w:val="28"/>
          <w:lang w:eastAsia="ru-RU"/>
        </w:rPr>
        <w:t xml:space="preserve"> и 201</w:t>
      </w: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376D4A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76D4A" w:rsidRPr="00AF1DF9" w:rsidRDefault="00376D4A" w:rsidP="00376D4A">
      <w:pPr>
        <w:jc w:val="center"/>
        <w:rPr>
          <w:b/>
          <w:sz w:val="28"/>
          <w:szCs w:val="28"/>
        </w:rPr>
      </w:pPr>
    </w:p>
    <w:p w:rsidR="008C4610" w:rsidRDefault="008C4610" w:rsidP="001F2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4610">
        <w:rPr>
          <w:rFonts w:ascii="Times New Roman" w:hAnsi="Times New Roman"/>
          <w:sz w:val="28"/>
          <w:szCs w:val="28"/>
        </w:rPr>
        <w:t>Основные направления налоговой политики городского округа город Нефтекамск Республики Башкортостан на 201</w:t>
      </w:r>
      <w:r>
        <w:rPr>
          <w:rFonts w:ascii="Times New Roman" w:hAnsi="Times New Roman"/>
          <w:sz w:val="28"/>
          <w:szCs w:val="28"/>
        </w:rPr>
        <w:t>7</w:t>
      </w:r>
      <w:r w:rsidRPr="008C4610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/>
          <w:sz w:val="28"/>
          <w:szCs w:val="28"/>
        </w:rPr>
        <w:t>8</w:t>
      </w:r>
      <w:r w:rsidRPr="008C4610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8C4610">
        <w:rPr>
          <w:rFonts w:ascii="Times New Roman" w:hAnsi="Times New Roman"/>
          <w:sz w:val="28"/>
          <w:szCs w:val="28"/>
        </w:rPr>
        <w:t xml:space="preserve"> годов подготовлены с целью составления проекта бюджета на очередной финансовый год и двухлетний плановый период и разработаны в соответствии с Основными направлениями налоговой политики Республики Башкортостан на 201</w:t>
      </w:r>
      <w:r>
        <w:rPr>
          <w:rFonts w:ascii="Times New Roman" w:hAnsi="Times New Roman"/>
          <w:sz w:val="28"/>
          <w:szCs w:val="28"/>
        </w:rPr>
        <w:t>7</w:t>
      </w:r>
      <w:r w:rsidRPr="008C4610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/>
          <w:sz w:val="28"/>
          <w:szCs w:val="28"/>
        </w:rPr>
        <w:t>8</w:t>
      </w:r>
      <w:r w:rsidRPr="008C4610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8C4610">
        <w:rPr>
          <w:rFonts w:ascii="Times New Roman" w:hAnsi="Times New Roman"/>
          <w:sz w:val="28"/>
          <w:szCs w:val="28"/>
        </w:rPr>
        <w:t xml:space="preserve"> годов.</w:t>
      </w:r>
      <w:proofErr w:type="gramEnd"/>
    </w:p>
    <w:p w:rsidR="001F23EB" w:rsidRDefault="008C4610" w:rsidP="001F2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610">
        <w:rPr>
          <w:rFonts w:ascii="Times New Roman" w:hAnsi="Times New Roman"/>
          <w:sz w:val="28"/>
          <w:szCs w:val="28"/>
        </w:rPr>
        <w:t>Объем налоговых и неналоговых доходов бюджета городского округа город Нефтекамск Республики Башкортостан (</w:t>
      </w:r>
      <w:r w:rsidR="009A3FD4">
        <w:rPr>
          <w:rFonts w:ascii="Times New Roman" w:hAnsi="Times New Roman"/>
          <w:sz w:val="28"/>
          <w:szCs w:val="28"/>
        </w:rPr>
        <w:t xml:space="preserve">далее - </w:t>
      </w:r>
      <w:r w:rsidRPr="008C4610">
        <w:rPr>
          <w:rFonts w:ascii="Times New Roman" w:hAnsi="Times New Roman"/>
          <w:sz w:val="28"/>
          <w:szCs w:val="28"/>
        </w:rPr>
        <w:t>бюджет</w:t>
      </w:r>
      <w:r w:rsidR="009A3FD4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8C4610">
        <w:rPr>
          <w:rFonts w:ascii="Times New Roman" w:hAnsi="Times New Roman"/>
          <w:sz w:val="28"/>
          <w:szCs w:val="28"/>
        </w:rPr>
        <w:t xml:space="preserve">) – это важнейший показатель, который характеризует уровень развития территории в целом. </w:t>
      </w:r>
    </w:p>
    <w:p w:rsidR="001F23EB" w:rsidRDefault="001F23EB" w:rsidP="001F2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436832">
        <w:rPr>
          <w:rFonts w:ascii="Times New Roman" w:hAnsi="Times New Roman"/>
          <w:sz w:val="28"/>
          <w:szCs w:val="28"/>
        </w:rPr>
        <w:t>логовых и неналоговых доходов в</w:t>
      </w:r>
      <w:r>
        <w:rPr>
          <w:rFonts w:ascii="Times New Roman" w:hAnsi="Times New Roman"/>
          <w:sz w:val="28"/>
          <w:szCs w:val="28"/>
        </w:rPr>
        <w:t xml:space="preserve"> бюджет </w:t>
      </w:r>
      <w:r w:rsidR="009A3FD4">
        <w:rPr>
          <w:rFonts w:ascii="Times New Roman" w:hAnsi="Times New Roman"/>
          <w:sz w:val="28"/>
          <w:szCs w:val="28"/>
        </w:rPr>
        <w:t xml:space="preserve">городского округа в 2015 году поступило в сумме </w:t>
      </w:r>
      <w:r w:rsidR="00436832">
        <w:rPr>
          <w:rFonts w:ascii="Times New Roman" w:hAnsi="Times New Roman"/>
          <w:sz w:val="28"/>
          <w:szCs w:val="28"/>
        </w:rPr>
        <w:t>853,9</w:t>
      </w:r>
      <w:r>
        <w:rPr>
          <w:rFonts w:ascii="Times New Roman" w:hAnsi="Times New Roman"/>
          <w:sz w:val="28"/>
          <w:szCs w:val="28"/>
        </w:rPr>
        <w:t xml:space="preserve"> мл</w:t>
      </w:r>
      <w:r w:rsidR="00436832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 рублей, с ростом к 2014 году на </w:t>
      </w:r>
      <w:r w:rsidR="0043683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,2 процента. План поступления налоговых и неналоговых доходов исполнен на </w:t>
      </w:r>
      <w:r w:rsidR="00436832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36832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436832" w:rsidRPr="00436832" w:rsidRDefault="009A3FD4" w:rsidP="004368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Налоговые доходы</w:t>
      </w:r>
      <w:r w:rsidR="00436832" w:rsidRPr="00436832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="00436832" w:rsidRPr="00436832">
        <w:rPr>
          <w:rFonts w:ascii="Times New Roman" w:hAnsi="Times New Roman"/>
          <w:sz w:val="28"/>
          <w:szCs w:val="28"/>
        </w:rPr>
        <w:t>в 201</w:t>
      </w:r>
      <w:r w:rsidR="00436832">
        <w:rPr>
          <w:rFonts w:ascii="Times New Roman" w:hAnsi="Times New Roman"/>
          <w:sz w:val="28"/>
          <w:szCs w:val="28"/>
        </w:rPr>
        <w:t>5</w:t>
      </w:r>
      <w:r w:rsidR="00436832" w:rsidRPr="00436832">
        <w:rPr>
          <w:rFonts w:ascii="Times New Roman" w:hAnsi="Times New Roman"/>
          <w:sz w:val="28"/>
          <w:szCs w:val="28"/>
        </w:rPr>
        <w:t xml:space="preserve"> году составили                   580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="00436832" w:rsidRPr="00436832">
        <w:rPr>
          <w:rFonts w:ascii="Times New Roman" w:hAnsi="Times New Roman"/>
          <w:sz w:val="28"/>
          <w:szCs w:val="28"/>
        </w:rPr>
        <w:t xml:space="preserve">рублей или </w:t>
      </w:r>
      <w:r w:rsidR="00436832">
        <w:rPr>
          <w:rFonts w:ascii="Times New Roman" w:hAnsi="Times New Roman"/>
          <w:sz w:val="28"/>
          <w:szCs w:val="28"/>
        </w:rPr>
        <w:t>68</w:t>
      </w:r>
      <w:r w:rsidR="00436832" w:rsidRPr="00436832">
        <w:rPr>
          <w:rFonts w:ascii="Times New Roman" w:hAnsi="Times New Roman"/>
          <w:sz w:val="28"/>
          <w:szCs w:val="28"/>
        </w:rPr>
        <w:t xml:space="preserve"> процентов объема доходов без учета безвозмездных поступлений. Основная часть налоговых доходов бюджета сформирована за счет налога на доходы физических лиц, налогов на совокупный доход и на имущество.</w:t>
      </w:r>
    </w:p>
    <w:p w:rsidR="001F23EB" w:rsidRDefault="001F23EB" w:rsidP="001F23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Предполагается сохранение направленности налоговой </w:t>
      </w:r>
      <w:proofErr w:type="gramStart"/>
      <w:r>
        <w:rPr>
          <w:rFonts w:ascii="Times New Roman" w:hAnsi="Times New Roman"/>
          <w:sz w:val="28"/>
          <w:szCs w:val="28"/>
        </w:rPr>
        <w:t xml:space="preserve">политики </w:t>
      </w:r>
      <w:r>
        <w:rPr>
          <w:rFonts w:ascii="Times New Roman" w:hAnsi="Times New Roman"/>
          <w:sz w:val="28"/>
          <w:szCs w:val="28"/>
        </w:rPr>
        <w:br/>
        <w:t>на подъем</w:t>
      </w:r>
      <w:proofErr w:type="gramEnd"/>
      <w:r>
        <w:rPr>
          <w:rFonts w:ascii="Times New Roman" w:hAnsi="Times New Roman"/>
          <w:sz w:val="28"/>
          <w:szCs w:val="28"/>
        </w:rPr>
        <w:t xml:space="preserve"> темпов экономического роста, обеспечение инвестиционной ориентации экономики, стимулирование предпринимательской активности, улучшение качества жизни населения.</w:t>
      </w:r>
    </w:p>
    <w:p w:rsidR="001F23EB" w:rsidRDefault="001F23EB" w:rsidP="001F23EB">
      <w:pPr>
        <w:pStyle w:val="Pa41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Приоритетом в области налоговой политики останется обеспечение бюджетной устойчивости и сбалансированности в условиях моратория на повышение налоговой нагрузки, включая «замораживание» кадастровой стоимости для исчисления имущественных налогов.</w:t>
      </w:r>
    </w:p>
    <w:p w:rsidR="001F23EB" w:rsidRDefault="001F23EB" w:rsidP="001F23EB">
      <w:pPr>
        <w:pStyle w:val="Pa41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Будут продолжены мероприятия по развитию доходной базы </w:t>
      </w:r>
      <w:r w:rsidR="009A3FD4">
        <w:rPr>
          <w:rFonts w:ascii="Times New Roman" w:hAnsi="Times New Roman"/>
          <w:sz w:val="28"/>
          <w:szCs w:val="28"/>
        </w:rPr>
        <w:t xml:space="preserve">бюджета </w:t>
      </w:r>
      <w:r w:rsidR="00376D4A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на основе факторного анализа и регулярной оценки </w:t>
      </w:r>
      <w:r w:rsidR="00376D4A">
        <w:rPr>
          <w:rFonts w:ascii="Times New Roman" w:hAnsi="Times New Roman"/>
          <w:sz w:val="28"/>
          <w:szCs w:val="28"/>
        </w:rPr>
        <w:t xml:space="preserve">внутренних </w:t>
      </w:r>
      <w:r>
        <w:rPr>
          <w:rFonts w:ascii="Times New Roman" w:hAnsi="Times New Roman"/>
          <w:sz w:val="28"/>
          <w:szCs w:val="28"/>
        </w:rPr>
        <w:t xml:space="preserve">и внешних рисков развития экономики, совершенствованию налогового законодательства, включая стимулирование деятельности малого и среднего бизнеса. Предусматриваются меры по повышению эффективности администрирования доходов, </w:t>
      </w:r>
      <w:r>
        <w:rPr>
          <w:rFonts w:ascii="Times New Roman" w:hAnsi="Times New Roman"/>
          <w:color w:val="000000"/>
          <w:sz w:val="28"/>
          <w:szCs w:val="28"/>
        </w:rPr>
        <w:t xml:space="preserve">переходу к </w:t>
      </w:r>
      <w:r>
        <w:rPr>
          <w:rFonts w:ascii="Times New Roman" w:hAnsi="Times New Roman"/>
          <w:bCs/>
          <w:color w:val="000000"/>
          <w:sz w:val="28"/>
          <w:szCs w:val="28"/>
        </w:rPr>
        <w:t>применению контрольно-кассовой техники, передающей информацию о расчетах</w:t>
      </w:r>
      <w:r>
        <w:rPr>
          <w:rFonts w:ascii="Times New Roman" w:hAnsi="Times New Roman"/>
          <w:color w:val="000000"/>
          <w:sz w:val="28"/>
          <w:szCs w:val="28"/>
        </w:rPr>
        <w:t xml:space="preserve"> в адрес налоговых органов в электронном виде. </w:t>
      </w:r>
    </w:p>
    <w:p w:rsidR="001F23EB" w:rsidRDefault="001F23EB" w:rsidP="001F23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Планируется продолжить работу в соответствии с принимаемыми решениями на федеральном уровне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1F23EB" w:rsidRDefault="001F23EB" w:rsidP="001F23EB">
      <w:pPr>
        <w:pStyle w:val="Pa41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расширению мониторинга расчетов с бюджетом в разрезе видов экономической деятельности и крупных предприятий </w:t>
      </w:r>
      <w:r w:rsidR="00376D4A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F23EB" w:rsidRDefault="001F23EB" w:rsidP="001F23EB">
      <w:pPr>
        <w:pStyle w:val="Pa41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систематизации обязательных неналоговых платежей на основе принципов их установления и взимания с субъектов предпринимательской деятельности согласно федеральному законодательству;</w:t>
      </w:r>
    </w:p>
    <w:p w:rsidR="001F23EB" w:rsidRDefault="001F23EB" w:rsidP="001F23EB">
      <w:pPr>
        <w:pStyle w:val="Pa41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инвентаризации и сокращению дебиторской задолженности</w:t>
      </w:r>
      <w:r>
        <w:rPr>
          <w:rFonts w:ascii="Times New Roman" w:hAnsi="Times New Roman"/>
          <w:bCs/>
          <w:color w:val="000000"/>
          <w:sz w:val="28"/>
          <w:szCs w:val="28"/>
        </w:rPr>
        <w:br/>
        <w:t>по доходам;</w:t>
      </w:r>
    </w:p>
    <w:p w:rsidR="001F23EB" w:rsidRDefault="001F23EB" w:rsidP="001F23E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повышению качества прогнозирования доходов бюджета на основе организации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соблюдением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главными администраторами доходов общих требований к методикам прогнозирования, установленных </w:t>
      </w:r>
      <w:r>
        <w:rPr>
          <w:rFonts w:ascii="Times New Roman" w:hAnsi="Times New Roman"/>
          <w:color w:val="000000"/>
          <w:sz w:val="28"/>
          <w:szCs w:val="28"/>
        </w:rPr>
        <w:br/>
        <w:t>в соответствии с Бюджетным кодексом Российской Федерации,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создания системы мониторинга и оценки качества прогнозирования;</w:t>
      </w:r>
    </w:p>
    <w:p w:rsidR="001F23EB" w:rsidRDefault="001F23EB" w:rsidP="001F23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совершенствованию налогообложения недвижимости исходя </w:t>
      </w:r>
      <w:r>
        <w:rPr>
          <w:rFonts w:ascii="Times New Roman" w:hAnsi="Times New Roman"/>
          <w:sz w:val="28"/>
          <w:szCs w:val="28"/>
        </w:rPr>
        <w:br/>
        <w:t>из кадастровой стоимости;</w:t>
      </w:r>
    </w:p>
    <w:p w:rsidR="001F23EB" w:rsidRPr="00376D4A" w:rsidRDefault="001F23EB" w:rsidP="00376D4A">
      <w:pPr>
        <w:pStyle w:val="Pa111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инвентаризации и оценке существующих льгот и преференций</w:t>
      </w:r>
      <w:r>
        <w:rPr>
          <w:rFonts w:ascii="Times New Roman" w:hAnsi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по налоговым и неналоговым доходам, включая распределение налоговых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и неналоговых расходов по </w:t>
      </w:r>
      <w:r w:rsidR="00376D4A">
        <w:rPr>
          <w:rFonts w:ascii="Times New Roman" w:hAnsi="Times New Roman"/>
          <w:color w:val="000000"/>
          <w:sz w:val="28"/>
          <w:szCs w:val="28"/>
        </w:rPr>
        <w:t>муниципальным</w:t>
      </w:r>
      <w:r>
        <w:rPr>
          <w:rFonts w:ascii="Times New Roman" w:hAnsi="Times New Roman"/>
          <w:color w:val="000000"/>
          <w:sz w:val="28"/>
          <w:szCs w:val="28"/>
        </w:rPr>
        <w:t xml:space="preserve"> программам и подготовки предложений по совершенствова</w:t>
      </w:r>
      <w:r w:rsidR="00376D4A">
        <w:rPr>
          <w:rFonts w:ascii="Times New Roman" w:hAnsi="Times New Roman"/>
          <w:color w:val="000000"/>
          <w:sz w:val="28"/>
          <w:szCs w:val="28"/>
        </w:rPr>
        <w:t>нию системы льгот и преференций.</w:t>
      </w:r>
    </w:p>
    <w:p w:rsidR="001F23EB" w:rsidRDefault="001F23EB" w:rsidP="001F2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Предусматривается реализация Комплексного плана мероприятий </w:t>
      </w:r>
      <w:r>
        <w:rPr>
          <w:rFonts w:ascii="Times New Roman" w:hAnsi="Times New Roman"/>
          <w:sz w:val="28"/>
          <w:szCs w:val="28"/>
        </w:rPr>
        <w:br/>
        <w:t xml:space="preserve">по увеличению поступлений </w:t>
      </w:r>
      <w:r w:rsidR="00376D4A">
        <w:rPr>
          <w:rFonts w:ascii="Times New Roman" w:hAnsi="Times New Roman"/>
          <w:sz w:val="28"/>
          <w:szCs w:val="28"/>
        </w:rPr>
        <w:t>налоговых и неналоговых доходов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376D4A">
        <w:rPr>
          <w:rFonts w:ascii="Times New Roman" w:hAnsi="Times New Roman"/>
          <w:sz w:val="28"/>
          <w:szCs w:val="28"/>
        </w:rPr>
        <w:t xml:space="preserve">городского округа город Нефтекамск </w:t>
      </w:r>
      <w:r>
        <w:rPr>
          <w:rFonts w:ascii="Times New Roman" w:hAnsi="Times New Roman"/>
          <w:sz w:val="28"/>
          <w:szCs w:val="28"/>
        </w:rPr>
        <w:t xml:space="preserve">Республики Башкортостан и поддержка </w:t>
      </w:r>
      <w:r>
        <w:rPr>
          <w:rFonts w:ascii="Times New Roman" w:hAnsi="Times New Roman"/>
          <w:sz w:val="28"/>
          <w:szCs w:val="28"/>
        </w:rPr>
        <w:br/>
        <w:t>его в актуальном состоянии.</w:t>
      </w:r>
    </w:p>
    <w:p w:rsidR="001F23EB" w:rsidRDefault="001F23EB" w:rsidP="001F23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долгосрочную перспективу в налоговой политике будет сохранена преемственность в достижении поставленных ранее целей и задач, предусматривающих повышение эффективности администрирования доходов для обеспечения заданных темпов экономического роста, выполнения социальных гарантий, стимулирования инвестиционной и инновационной активности.</w:t>
      </w:r>
    </w:p>
    <w:p w:rsidR="00D75BEC" w:rsidRDefault="00D75BEC" w:rsidP="00D75BEC">
      <w:pPr>
        <w:pStyle w:val="Pa111"/>
        <w:spacing w:line="240" w:lineRule="auto"/>
        <w:jc w:val="both"/>
      </w:pPr>
    </w:p>
    <w:sectPr w:rsidR="00D75BEC" w:rsidSect="00B12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F23EB"/>
    <w:rsid w:val="00033C7A"/>
    <w:rsid w:val="00034D9C"/>
    <w:rsid w:val="00037EDB"/>
    <w:rsid w:val="0004116F"/>
    <w:rsid w:val="0004372D"/>
    <w:rsid w:val="00045666"/>
    <w:rsid w:val="00046796"/>
    <w:rsid w:val="00051326"/>
    <w:rsid w:val="00052A6F"/>
    <w:rsid w:val="00062D4E"/>
    <w:rsid w:val="000664C7"/>
    <w:rsid w:val="000668A7"/>
    <w:rsid w:val="00080934"/>
    <w:rsid w:val="00081227"/>
    <w:rsid w:val="00090660"/>
    <w:rsid w:val="00091B20"/>
    <w:rsid w:val="00093DC1"/>
    <w:rsid w:val="000A1E3F"/>
    <w:rsid w:val="000A3466"/>
    <w:rsid w:val="000B32D2"/>
    <w:rsid w:val="000B7820"/>
    <w:rsid w:val="000C0DB8"/>
    <w:rsid w:val="000C1774"/>
    <w:rsid w:val="000E069A"/>
    <w:rsid w:val="000F2D2D"/>
    <w:rsid w:val="000F36E3"/>
    <w:rsid w:val="000F406F"/>
    <w:rsid w:val="000F4FF1"/>
    <w:rsid w:val="000F5FDB"/>
    <w:rsid w:val="000F6C43"/>
    <w:rsid w:val="001032AA"/>
    <w:rsid w:val="00103EFA"/>
    <w:rsid w:val="0011607E"/>
    <w:rsid w:val="001252C0"/>
    <w:rsid w:val="00127EE2"/>
    <w:rsid w:val="001327FE"/>
    <w:rsid w:val="00134900"/>
    <w:rsid w:val="00146DF5"/>
    <w:rsid w:val="00146F30"/>
    <w:rsid w:val="00154C20"/>
    <w:rsid w:val="001565B3"/>
    <w:rsid w:val="00156B31"/>
    <w:rsid w:val="00160BA6"/>
    <w:rsid w:val="00172F58"/>
    <w:rsid w:val="001733AA"/>
    <w:rsid w:val="00173F24"/>
    <w:rsid w:val="00183EA7"/>
    <w:rsid w:val="00192333"/>
    <w:rsid w:val="00192887"/>
    <w:rsid w:val="001931DB"/>
    <w:rsid w:val="00193B26"/>
    <w:rsid w:val="00193C3D"/>
    <w:rsid w:val="00196FD7"/>
    <w:rsid w:val="001A1696"/>
    <w:rsid w:val="001A54E2"/>
    <w:rsid w:val="001A720C"/>
    <w:rsid w:val="001A7B44"/>
    <w:rsid w:val="001B2D89"/>
    <w:rsid w:val="001B3226"/>
    <w:rsid w:val="001B54D3"/>
    <w:rsid w:val="001B7C83"/>
    <w:rsid w:val="001C5457"/>
    <w:rsid w:val="001C552C"/>
    <w:rsid w:val="001D0544"/>
    <w:rsid w:val="001D2C96"/>
    <w:rsid w:val="001D626A"/>
    <w:rsid w:val="001D785A"/>
    <w:rsid w:val="001E6FDD"/>
    <w:rsid w:val="001F23EB"/>
    <w:rsid w:val="001F5AE4"/>
    <w:rsid w:val="001F77ED"/>
    <w:rsid w:val="0020147C"/>
    <w:rsid w:val="00201AF4"/>
    <w:rsid w:val="00205AE9"/>
    <w:rsid w:val="00212201"/>
    <w:rsid w:val="00212754"/>
    <w:rsid w:val="002134DF"/>
    <w:rsid w:val="00215447"/>
    <w:rsid w:val="002215FA"/>
    <w:rsid w:val="00222F3C"/>
    <w:rsid w:val="002238D2"/>
    <w:rsid w:val="00227759"/>
    <w:rsid w:val="00232A60"/>
    <w:rsid w:val="00233C50"/>
    <w:rsid w:val="002448FC"/>
    <w:rsid w:val="00245A2D"/>
    <w:rsid w:val="002470F9"/>
    <w:rsid w:val="002501DB"/>
    <w:rsid w:val="0027329D"/>
    <w:rsid w:val="00274FFB"/>
    <w:rsid w:val="00280E88"/>
    <w:rsid w:val="00284396"/>
    <w:rsid w:val="002902B0"/>
    <w:rsid w:val="002A0CF9"/>
    <w:rsid w:val="002A50C4"/>
    <w:rsid w:val="002A6A8D"/>
    <w:rsid w:val="002B5F02"/>
    <w:rsid w:val="002B729F"/>
    <w:rsid w:val="002D7847"/>
    <w:rsid w:val="002E0815"/>
    <w:rsid w:val="002E2E44"/>
    <w:rsid w:val="002E6328"/>
    <w:rsid w:val="002F1135"/>
    <w:rsid w:val="002F19E0"/>
    <w:rsid w:val="002F4A9E"/>
    <w:rsid w:val="003053DC"/>
    <w:rsid w:val="003120A1"/>
    <w:rsid w:val="003201DA"/>
    <w:rsid w:val="003213EC"/>
    <w:rsid w:val="00321CC6"/>
    <w:rsid w:val="00323809"/>
    <w:rsid w:val="00335C47"/>
    <w:rsid w:val="00347ACE"/>
    <w:rsid w:val="00363DD9"/>
    <w:rsid w:val="0036545F"/>
    <w:rsid w:val="003670F8"/>
    <w:rsid w:val="003708F6"/>
    <w:rsid w:val="003714B4"/>
    <w:rsid w:val="00376D4A"/>
    <w:rsid w:val="00377A87"/>
    <w:rsid w:val="00386860"/>
    <w:rsid w:val="003903FC"/>
    <w:rsid w:val="003925C1"/>
    <w:rsid w:val="00395502"/>
    <w:rsid w:val="003A319A"/>
    <w:rsid w:val="003A542C"/>
    <w:rsid w:val="003B580F"/>
    <w:rsid w:val="003C0CBD"/>
    <w:rsid w:val="003C3AC4"/>
    <w:rsid w:val="003C633F"/>
    <w:rsid w:val="003D2AC8"/>
    <w:rsid w:val="003F0518"/>
    <w:rsid w:val="003F7344"/>
    <w:rsid w:val="00425851"/>
    <w:rsid w:val="00432A3E"/>
    <w:rsid w:val="00434080"/>
    <w:rsid w:val="00436832"/>
    <w:rsid w:val="00442FDF"/>
    <w:rsid w:val="004446EB"/>
    <w:rsid w:val="004478A4"/>
    <w:rsid w:val="004511DF"/>
    <w:rsid w:val="00457EC2"/>
    <w:rsid w:val="00465D38"/>
    <w:rsid w:val="00471A51"/>
    <w:rsid w:val="00473FD9"/>
    <w:rsid w:val="00480957"/>
    <w:rsid w:val="0048456E"/>
    <w:rsid w:val="00491CA5"/>
    <w:rsid w:val="004A47F8"/>
    <w:rsid w:val="004B252F"/>
    <w:rsid w:val="004D0790"/>
    <w:rsid w:val="004D161E"/>
    <w:rsid w:val="004D35FD"/>
    <w:rsid w:val="004D3CB6"/>
    <w:rsid w:val="004D4438"/>
    <w:rsid w:val="004E021D"/>
    <w:rsid w:val="004E21BE"/>
    <w:rsid w:val="004E6D49"/>
    <w:rsid w:val="004E72CA"/>
    <w:rsid w:val="004F6BB2"/>
    <w:rsid w:val="005006FB"/>
    <w:rsid w:val="00501C99"/>
    <w:rsid w:val="0050253B"/>
    <w:rsid w:val="005049C5"/>
    <w:rsid w:val="00505476"/>
    <w:rsid w:val="00515EFE"/>
    <w:rsid w:val="00522308"/>
    <w:rsid w:val="005242FF"/>
    <w:rsid w:val="00524CE7"/>
    <w:rsid w:val="005258A7"/>
    <w:rsid w:val="00527945"/>
    <w:rsid w:val="005312AC"/>
    <w:rsid w:val="00534F81"/>
    <w:rsid w:val="00537F9C"/>
    <w:rsid w:val="005540B6"/>
    <w:rsid w:val="00561E22"/>
    <w:rsid w:val="0056219E"/>
    <w:rsid w:val="005666B5"/>
    <w:rsid w:val="005676F1"/>
    <w:rsid w:val="0057349B"/>
    <w:rsid w:val="00576986"/>
    <w:rsid w:val="005837F9"/>
    <w:rsid w:val="0058382A"/>
    <w:rsid w:val="005847EC"/>
    <w:rsid w:val="00596D4F"/>
    <w:rsid w:val="00596D83"/>
    <w:rsid w:val="005A0BC0"/>
    <w:rsid w:val="005A1668"/>
    <w:rsid w:val="005B7614"/>
    <w:rsid w:val="005C754C"/>
    <w:rsid w:val="005C79FD"/>
    <w:rsid w:val="005E0135"/>
    <w:rsid w:val="005E3AC3"/>
    <w:rsid w:val="005E5A34"/>
    <w:rsid w:val="006000C1"/>
    <w:rsid w:val="00605379"/>
    <w:rsid w:val="00611C9B"/>
    <w:rsid w:val="006128D5"/>
    <w:rsid w:val="00615EAD"/>
    <w:rsid w:val="00624D5A"/>
    <w:rsid w:val="00627468"/>
    <w:rsid w:val="00633E2F"/>
    <w:rsid w:val="00633EA0"/>
    <w:rsid w:val="00636A90"/>
    <w:rsid w:val="00643E89"/>
    <w:rsid w:val="00644471"/>
    <w:rsid w:val="00646991"/>
    <w:rsid w:val="00650873"/>
    <w:rsid w:val="006559C0"/>
    <w:rsid w:val="006647BE"/>
    <w:rsid w:val="00671DF0"/>
    <w:rsid w:val="00681094"/>
    <w:rsid w:val="006862CB"/>
    <w:rsid w:val="00691AD1"/>
    <w:rsid w:val="00695254"/>
    <w:rsid w:val="006952FD"/>
    <w:rsid w:val="006A35EB"/>
    <w:rsid w:val="006A45BB"/>
    <w:rsid w:val="006B5639"/>
    <w:rsid w:val="006B65F4"/>
    <w:rsid w:val="006C221C"/>
    <w:rsid w:val="006C5AAD"/>
    <w:rsid w:val="006C7C01"/>
    <w:rsid w:val="006D12F1"/>
    <w:rsid w:val="006D147C"/>
    <w:rsid w:val="006D58A0"/>
    <w:rsid w:val="006D683A"/>
    <w:rsid w:val="006D691E"/>
    <w:rsid w:val="006E4C2C"/>
    <w:rsid w:val="006F0E32"/>
    <w:rsid w:val="006F2721"/>
    <w:rsid w:val="00701090"/>
    <w:rsid w:val="00706461"/>
    <w:rsid w:val="00706634"/>
    <w:rsid w:val="0072226A"/>
    <w:rsid w:val="00736FFB"/>
    <w:rsid w:val="00737AA9"/>
    <w:rsid w:val="00745747"/>
    <w:rsid w:val="0074784B"/>
    <w:rsid w:val="0075192D"/>
    <w:rsid w:val="00765750"/>
    <w:rsid w:val="00770E8D"/>
    <w:rsid w:val="00775DEB"/>
    <w:rsid w:val="00782B41"/>
    <w:rsid w:val="007840AA"/>
    <w:rsid w:val="00787E4C"/>
    <w:rsid w:val="00790D49"/>
    <w:rsid w:val="00793800"/>
    <w:rsid w:val="00797CF0"/>
    <w:rsid w:val="007A0921"/>
    <w:rsid w:val="007A0A3A"/>
    <w:rsid w:val="007A6841"/>
    <w:rsid w:val="007A6AAC"/>
    <w:rsid w:val="007A7A6A"/>
    <w:rsid w:val="007C3881"/>
    <w:rsid w:val="007C4809"/>
    <w:rsid w:val="007D0E0D"/>
    <w:rsid w:val="007D217D"/>
    <w:rsid w:val="007D31A3"/>
    <w:rsid w:val="007E6D28"/>
    <w:rsid w:val="007F0C90"/>
    <w:rsid w:val="007F296A"/>
    <w:rsid w:val="007F7AB5"/>
    <w:rsid w:val="00816CEC"/>
    <w:rsid w:val="00840CAC"/>
    <w:rsid w:val="0084102C"/>
    <w:rsid w:val="008453DE"/>
    <w:rsid w:val="00845565"/>
    <w:rsid w:val="00850403"/>
    <w:rsid w:val="0086792D"/>
    <w:rsid w:val="00870AB8"/>
    <w:rsid w:val="00874FDA"/>
    <w:rsid w:val="00876E55"/>
    <w:rsid w:val="00880131"/>
    <w:rsid w:val="0088031E"/>
    <w:rsid w:val="008806D0"/>
    <w:rsid w:val="0088576C"/>
    <w:rsid w:val="00885B96"/>
    <w:rsid w:val="00890F90"/>
    <w:rsid w:val="00897F36"/>
    <w:rsid w:val="008A0BB7"/>
    <w:rsid w:val="008A6F83"/>
    <w:rsid w:val="008B25DE"/>
    <w:rsid w:val="008B32A6"/>
    <w:rsid w:val="008B469E"/>
    <w:rsid w:val="008B749E"/>
    <w:rsid w:val="008B7546"/>
    <w:rsid w:val="008C0B85"/>
    <w:rsid w:val="008C1ABC"/>
    <w:rsid w:val="008C4610"/>
    <w:rsid w:val="008C530B"/>
    <w:rsid w:val="008D1572"/>
    <w:rsid w:val="008D63C0"/>
    <w:rsid w:val="008E4093"/>
    <w:rsid w:val="008F09D9"/>
    <w:rsid w:val="008F5135"/>
    <w:rsid w:val="009100B8"/>
    <w:rsid w:val="00914EE3"/>
    <w:rsid w:val="00915B78"/>
    <w:rsid w:val="009172EA"/>
    <w:rsid w:val="00917B0A"/>
    <w:rsid w:val="00926A97"/>
    <w:rsid w:val="0093162A"/>
    <w:rsid w:val="00932F0E"/>
    <w:rsid w:val="009412A9"/>
    <w:rsid w:val="00942ED1"/>
    <w:rsid w:val="00943324"/>
    <w:rsid w:val="009518FC"/>
    <w:rsid w:val="009532F3"/>
    <w:rsid w:val="009544D6"/>
    <w:rsid w:val="009771EF"/>
    <w:rsid w:val="00980540"/>
    <w:rsid w:val="00983F42"/>
    <w:rsid w:val="009919CD"/>
    <w:rsid w:val="00992891"/>
    <w:rsid w:val="00992C88"/>
    <w:rsid w:val="00993222"/>
    <w:rsid w:val="009A1FA6"/>
    <w:rsid w:val="009A2443"/>
    <w:rsid w:val="009A2576"/>
    <w:rsid w:val="009A3FD4"/>
    <w:rsid w:val="009B75CA"/>
    <w:rsid w:val="009C0807"/>
    <w:rsid w:val="009C605D"/>
    <w:rsid w:val="009D52F7"/>
    <w:rsid w:val="009E3326"/>
    <w:rsid w:val="009E3D31"/>
    <w:rsid w:val="009E4780"/>
    <w:rsid w:val="009E5112"/>
    <w:rsid w:val="009E75DC"/>
    <w:rsid w:val="009E7FC6"/>
    <w:rsid w:val="009F540A"/>
    <w:rsid w:val="009F5B5C"/>
    <w:rsid w:val="00A037D6"/>
    <w:rsid w:val="00A10F98"/>
    <w:rsid w:val="00A11BA6"/>
    <w:rsid w:val="00A155C7"/>
    <w:rsid w:val="00A21ECD"/>
    <w:rsid w:val="00A33754"/>
    <w:rsid w:val="00A545FD"/>
    <w:rsid w:val="00A651CE"/>
    <w:rsid w:val="00A712F6"/>
    <w:rsid w:val="00A7165A"/>
    <w:rsid w:val="00A73BA0"/>
    <w:rsid w:val="00A77F8D"/>
    <w:rsid w:val="00A829A3"/>
    <w:rsid w:val="00A83C43"/>
    <w:rsid w:val="00A92596"/>
    <w:rsid w:val="00AA4F21"/>
    <w:rsid w:val="00AD0090"/>
    <w:rsid w:val="00AD7CCD"/>
    <w:rsid w:val="00AE48C6"/>
    <w:rsid w:val="00AE6E9A"/>
    <w:rsid w:val="00AF1989"/>
    <w:rsid w:val="00AF4A6C"/>
    <w:rsid w:val="00AF5A37"/>
    <w:rsid w:val="00AF680E"/>
    <w:rsid w:val="00B05FA5"/>
    <w:rsid w:val="00B06BF5"/>
    <w:rsid w:val="00B128C5"/>
    <w:rsid w:val="00B26026"/>
    <w:rsid w:val="00B27638"/>
    <w:rsid w:val="00B30EC7"/>
    <w:rsid w:val="00B3652A"/>
    <w:rsid w:val="00B4150C"/>
    <w:rsid w:val="00B43DDB"/>
    <w:rsid w:val="00B5090E"/>
    <w:rsid w:val="00B51DAB"/>
    <w:rsid w:val="00B57030"/>
    <w:rsid w:val="00B60465"/>
    <w:rsid w:val="00B65EA1"/>
    <w:rsid w:val="00B66764"/>
    <w:rsid w:val="00B70395"/>
    <w:rsid w:val="00B80E92"/>
    <w:rsid w:val="00B8297F"/>
    <w:rsid w:val="00B93375"/>
    <w:rsid w:val="00BA0A28"/>
    <w:rsid w:val="00BA6207"/>
    <w:rsid w:val="00BB1F86"/>
    <w:rsid w:val="00BC1467"/>
    <w:rsid w:val="00BC5BD5"/>
    <w:rsid w:val="00BD12B4"/>
    <w:rsid w:val="00BD37DC"/>
    <w:rsid w:val="00BE3AAE"/>
    <w:rsid w:val="00BF6EDF"/>
    <w:rsid w:val="00C013C8"/>
    <w:rsid w:val="00C208EF"/>
    <w:rsid w:val="00C27D4D"/>
    <w:rsid w:val="00C312BD"/>
    <w:rsid w:val="00C32704"/>
    <w:rsid w:val="00C33EEF"/>
    <w:rsid w:val="00C34BD4"/>
    <w:rsid w:val="00C34FB7"/>
    <w:rsid w:val="00C3680B"/>
    <w:rsid w:val="00C404B1"/>
    <w:rsid w:val="00C41942"/>
    <w:rsid w:val="00C54E4C"/>
    <w:rsid w:val="00C55E29"/>
    <w:rsid w:val="00C604AB"/>
    <w:rsid w:val="00C6392E"/>
    <w:rsid w:val="00C70969"/>
    <w:rsid w:val="00C72B6D"/>
    <w:rsid w:val="00C75308"/>
    <w:rsid w:val="00CB769E"/>
    <w:rsid w:val="00CC4E35"/>
    <w:rsid w:val="00CD49A8"/>
    <w:rsid w:val="00CE0F2A"/>
    <w:rsid w:val="00CE5A04"/>
    <w:rsid w:val="00CE7D63"/>
    <w:rsid w:val="00D00FF0"/>
    <w:rsid w:val="00D022DF"/>
    <w:rsid w:val="00D030E3"/>
    <w:rsid w:val="00D0311E"/>
    <w:rsid w:val="00D062EE"/>
    <w:rsid w:val="00D06B19"/>
    <w:rsid w:val="00D34DBC"/>
    <w:rsid w:val="00D36CC9"/>
    <w:rsid w:val="00D376F8"/>
    <w:rsid w:val="00D43937"/>
    <w:rsid w:val="00D61507"/>
    <w:rsid w:val="00D65C5B"/>
    <w:rsid w:val="00D662AB"/>
    <w:rsid w:val="00D667A6"/>
    <w:rsid w:val="00D7329A"/>
    <w:rsid w:val="00D7594D"/>
    <w:rsid w:val="00D75BEC"/>
    <w:rsid w:val="00D771C0"/>
    <w:rsid w:val="00D829A3"/>
    <w:rsid w:val="00D8752B"/>
    <w:rsid w:val="00D92033"/>
    <w:rsid w:val="00D949CF"/>
    <w:rsid w:val="00D96D63"/>
    <w:rsid w:val="00DA6B29"/>
    <w:rsid w:val="00DA7523"/>
    <w:rsid w:val="00DB59E8"/>
    <w:rsid w:val="00DB7261"/>
    <w:rsid w:val="00DB7B0B"/>
    <w:rsid w:val="00DC074D"/>
    <w:rsid w:val="00DC1308"/>
    <w:rsid w:val="00DD1D36"/>
    <w:rsid w:val="00DD3186"/>
    <w:rsid w:val="00DE022D"/>
    <w:rsid w:val="00DE78BE"/>
    <w:rsid w:val="00DE7BCE"/>
    <w:rsid w:val="00DF436C"/>
    <w:rsid w:val="00DF4A2F"/>
    <w:rsid w:val="00DF4D6D"/>
    <w:rsid w:val="00E0715B"/>
    <w:rsid w:val="00E121C9"/>
    <w:rsid w:val="00E34970"/>
    <w:rsid w:val="00E358A3"/>
    <w:rsid w:val="00E37CC9"/>
    <w:rsid w:val="00E405B5"/>
    <w:rsid w:val="00E43934"/>
    <w:rsid w:val="00E461DB"/>
    <w:rsid w:val="00E5267F"/>
    <w:rsid w:val="00E669DE"/>
    <w:rsid w:val="00E81D55"/>
    <w:rsid w:val="00E8521A"/>
    <w:rsid w:val="00E95B3B"/>
    <w:rsid w:val="00EA62AC"/>
    <w:rsid w:val="00EA62BD"/>
    <w:rsid w:val="00EB03AC"/>
    <w:rsid w:val="00ED07EB"/>
    <w:rsid w:val="00ED14EE"/>
    <w:rsid w:val="00ED4205"/>
    <w:rsid w:val="00EE3BA7"/>
    <w:rsid w:val="00EE3DBF"/>
    <w:rsid w:val="00EE46A3"/>
    <w:rsid w:val="00EF0AFD"/>
    <w:rsid w:val="00F12F04"/>
    <w:rsid w:val="00F1662D"/>
    <w:rsid w:val="00F22974"/>
    <w:rsid w:val="00F254BA"/>
    <w:rsid w:val="00F32E4F"/>
    <w:rsid w:val="00F35C4B"/>
    <w:rsid w:val="00F43E4F"/>
    <w:rsid w:val="00F46B99"/>
    <w:rsid w:val="00F46E9F"/>
    <w:rsid w:val="00F50097"/>
    <w:rsid w:val="00F516B5"/>
    <w:rsid w:val="00F55839"/>
    <w:rsid w:val="00F63E13"/>
    <w:rsid w:val="00F646D4"/>
    <w:rsid w:val="00F709CB"/>
    <w:rsid w:val="00F80226"/>
    <w:rsid w:val="00F86EB2"/>
    <w:rsid w:val="00F87327"/>
    <w:rsid w:val="00F91B05"/>
    <w:rsid w:val="00F93B43"/>
    <w:rsid w:val="00F96394"/>
    <w:rsid w:val="00FA2EA9"/>
    <w:rsid w:val="00FA5B78"/>
    <w:rsid w:val="00FA7D38"/>
    <w:rsid w:val="00FB0260"/>
    <w:rsid w:val="00FB1F04"/>
    <w:rsid w:val="00FC2961"/>
    <w:rsid w:val="00FC48E5"/>
    <w:rsid w:val="00FD3AF0"/>
    <w:rsid w:val="00FE3119"/>
    <w:rsid w:val="00FE4B52"/>
    <w:rsid w:val="00FF289E"/>
    <w:rsid w:val="00FF41DE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3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23EB"/>
    <w:pPr>
      <w:spacing w:after="0" w:line="360" w:lineRule="auto"/>
      <w:ind w:firstLine="851"/>
      <w:jc w:val="center"/>
    </w:pPr>
    <w:rPr>
      <w:rFonts w:ascii="Times New Roman" w:hAnsi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F23E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Pa41">
    <w:name w:val="Pa4+1"/>
    <w:basedOn w:val="a"/>
    <w:next w:val="a"/>
    <w:rsid w:val="001F23EB"/>
    <w:pPr>
      <w:autoSpaceDE w:val="0"/>
      <w:autoSpaceDN w:val="0"/>
      <w:adjustRightInd w:val="0"/>
      <w:spacing w:after="0" w:line="241" w:lineRule="atLeast"/>
    </w:pPr>
    <w:rPr>
      <w:rFonts w:ascii="NewtonC" w:hAnsi="NewtonC"/>
      <w:sz w:val="24"/>
      <w:szCs w:val="24"/>
    </w:rPr>
  </w:style>
  <w:style w:type="paragraph" w:customStyle="1" w:styleId="Default">
    <w:name w:val="Default"/>
    <w:rsid w:val="001F23EB"/>
    <w:pPr>
      <w:autoSpaceDE w:val="0"/>
      <w:autoSpaceDN w:val="0"/>
      <w:adjustRightInd w:val="0"/>
      <w:spacing w:after="0" w:line="240" w:lineRule="auto"/>
    </w:pPr>
    <w:rPr>
      <w:rFonts w:ascii="NewtonC" w:eastAsia="Times New Roman" w:hAnsi="NewtonC" w:cs="NewtonC"/>
      <w:color w:val="000000"/>
      <w:sz w:val="24"/>
      <w:szCs w:val="24"/>
    </w:rPr>
  </w:style>
  <w:style w:type="paragraph" w:customStyle="1" w:styleId="Pa111">
    <w:name w:val="Pa11+1"/>
    <w:basedOn w:val="Default"/>
    <w:next w:val="Default"/>
    <w:rsid w:val="001F23EB"/>
    <w:pPr>
      <w:spacing w:line="241" w:lineRule="atLeast"/>
    </w:pPr>
    <w:rPr>
      <w:rFonts w:ascii="Trebuchet MS" w:hAnsi="Trebuchet MS" w:cs="Times New Roman"/>
      <w:color w:val="auto"/>
    </w:rPr>
  </w:style>
  <w:style w:type="character" w:styleId="a5">
    <w:name w:val="Emphasis"/>
    <w:basedOn w:val="a0"/>
    <w:uiPriority w:val="20"/>
    <w:qFormat/>
    <w:rsid w:val="003C0C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592</Words>
  <Characters>3381</Characters>
  <Application>Microsoft Office Word</Application>
  <DocSecurity>0</DocSecurity>
  <Lines>28</Lines>
  <Paragraphs>7</Paragraphs>
  <ScaleCrop>false</ScaleCrop>
  <Company>ТФУ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Дистанова</dc:creator>
  <cp:keywords/>
  <dc:description/>
  <cp:lastModifiedBy>Татьяна</cp:lastModifiedBy>
  <cp:revision>9</cp:revision>
  <cp:lastPrinted>2016-11-30T09:00:00Z</cp:lastPrinted>
  <dcterms:created xsi:type="dcterms:W3CDTF">2016-10-21T06:01:00Z</dcterms:created>
  <dcterms:modified xsi:type="dcterms:W3CDTF">2016-11-30T09:00:00Z</dcterms:modified>
</cp:coreProperties>
</file>